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5CA0" w:rsidRPr="00821BA3" w:rsidTr="00865CA0">
        <w:trPr>
          <w:trHeight w:val="1352"/>
        </w:trPr>
        <w:tc>
          <w:tcPr>
            <w:tcW w:w="9062" w:type="dxa"/>
            <w:vAlign w:val="center"/>
          </w:tcPr>
          <w:p w:rsidR="00865CA0" w:rsidRPr="009463B4" w:rsidRDefault="009463B4" w:rsidP="00865CA0">
            <w:pPr>
              <w:jc w:val="center"/>
              <w:rPr>
                <w:rFonts w:ascii="Marianne" w:hAnsi="Marianne"/>
                <w:b/>
                <w:sz w:val="28"/>
              </w:rPr>
            </w:pPr>
            <w:r w:rsidRPr="009463B4">
              <w:rPr>
                <w:rFonts w:ascii="Marianne" w:hAnsi="Marianne"/>
                <w:b/>
                <w:sz w:val="28"/>
              </w:rPr>
              <w:t xml:space="preserve">Message du ministre des Armées à l’occasion de </w:t>
            </w:r>
            <w:r w:rsidRPr="009463B4">
              <w:rPr>
                <w:sz w:val="28"/>
              </w:rPr>
              <w:t xml:space="preserve"> </w:t>
            </w:r>
            <w:r w:rsidRPr="009463B4">
              <w:rPr>
                <w:rFonts w:ascii="Marianne" w:hAnsi="Marianne"/>
                <w:b/>
                <w:sz w:val="28"/>
              </w:rPr>
              <w:t>la journée nationale commémorative de l’Appel historique du général de Gaulle à refuser la défaite et à poursuivre le combat contre l’ennemi</w:t>
            </w:r>
          </w:p>
        </w:tc>
      </w:tr>
    </w:tbl>
    <w:p w:rsidR="00225D49" w:rsidRDefault="00225D49" w:rsidP="009457EB">
      <w:pPr>
        <w:jc w:val="both"/>
        <w:rPr>
          <w:rFonts w:ascii="Marianne" w:hAnsi="Marianne"/>
        </w:rPr>
      </w:pPr>
    </w:p>
    <w:p w:rsidR="00002C10" w:rsidRDefault="00002C10" w:rsidP="009457EB">
      <w:pPr>
        <w:jc w:val="both"/>
        <w:rPr>
          <w:rFonts w:ascii="Marianne" w:hAnsi="Marianne"/>
        </w:rPr>
      </w:pPr>
    </w:p>
    <w:p w:rsidR="00207270" w:rsidRDefault="00207270" w:rsidP="009457EB">
      <w:pPr>
        <w:jc w:val="both"/>
        <w:rPr>
          <w:rFonts w:ascii="Marianne" w:hAnsi="Marianne"/>
        </w:rPr>
      </w:pPr>
    </w:p>
    <w:p w:rsidR="008354B9" w:rsidRDefault="00007446" w:rsidP="00403C53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Après que la France ait perdu une bataille, alors que l’ennemi avait submergé son armée et que son gouvernement se résignait </w:t>
      </w:r>
      <w:r w:rsidR="0086574F">
        <w:rPr>
          <w:rFonts w:ascii="Marianne" w:hAnsi="Marianne"/>
        </w:rPr>
        <w:t xml:space="preserve">honteusement </w:t>
      </w:r>
      <w:r>
        <w:rPr>
          <w:rFonts w:ascii="Marianne" w:hAnsi="Marianne"/>
        </w:rPr>
        <w:t xml:space="preserve">à la défaite : un homme alluma une flamme. </w:t>
      </w:r>
    </w:p>
    <w:p w:rsidR="00007446" w:rsidRDefault="00007446" w:rsidP="00403C53">
      <w:pPr>
        <w:jc w:val="both"/>
        <w:rPr>
          <w:rFonts w:ascii="Marianne" w:hAnsi="Marianne"/>
        </w:rPr>
      </w:pPr>
    </w:p>
    <w:p w:rsidR="00007446" w:rsidRDefault="00007446" w:rsidP="00403C53">
      <w:pPr>
        <w:jc w:val="both"/>
        <w:rPr>
          <w:rFonts w:ascii="Marianne" w:hAnsi="Marianne"/>
        </w:rPr>
      </w:pPr>
      <w:r>
        <w:rPr>
          <w:rFonts w:ascii="Marianne" w:hAnsi="Marianne"/>
        </w:rPr>
        <w:t>Cette flamm</w:t>
      </w:r>
      <w:r w:rsidR="00B45A4B">
        <w:rPr>
          <w:rFonts w:ascii="Marianne" w:hAnsi="Marianne"/>
        </w:rPr>
        <w:t>e était celle de la Résistance, e</w:t>
      </w:r>
      <w:r w:rsidR="00687EE8">
        <w:rPr>
          <w:rFonts w:ascii="Marianne" w:hAnsi="Marianne"/>
        </w:rPr>
        <w:t xml:space="preserve">lle </w:t>
      </w:r>
      <w:r>
        <w:rPr>
          <w:rFonts w:ascii="Marianne" w:hAnsi="Marianne"/>
        </w:rPr>
        <w:t>ne devait plus</w:t>
      </w:r>
      <w:r w:rsidR="00687EE8">
        <w:rPr>
          <w:rFonts w:ascii="Marianne" w:hAnsi="Marianne"/>
        </w:rPr>
        <w:t xml:space="preserve"> jamais</w:t>
      </w:r>
      <w:r>
        <w:rPr>
          <w:rFonts w:ascii="Marianne" w:hAnsi="Marianne"/>
        </w:rPr>
        <w:t xml:space="preserve"> s’éteindre. </w:t>
      </w:r>
    </w:p>
    <w:p w:rsidR="00007446" w:rsidRDefault="00007446" w:rsidP="00403C53">
      <w:pPr>
        <w:jc w:val="both"/>
        <w:rPr>
          <w:rFonts w:ascii="Marianne" w:hAnsi="Marianne"/>
        </w:rPr>
      </w:pPr>
    </w:p>
    <w:p w:rsidR="00007446" w:rsidRDefault="00007446" w:rsidP="00403C53">
      <w:pPr>
        <w:jc w:val="both"/>
        <w:rPr>
          <w:rFonts w:ascii="Marianne" w:hAnsi="Marianne"/>
        </w:rPr>
      </w:pPr>
      <w:r>
        <w:rPr>
          <w:rFonts w:ascii="Marianne" w:hAnsi="Marianne"/>
        </w:rPr>
        <w:t>Cet homme était le Général de Gaulle</w:t>
      </w:r>
      <w:r w:rsidR="00687EE8">
        <w:rPr>
          <w:rFonts w:ascii="Marianne" w:hAnsi="Marianne"/>
        </w:rPr>
        <w:t xml:space="preserve">, il ne devait plus jamais cesser le combat pour la France. </w:t>
      </w:r>
    </w:p>
    <w:p w:rsidR="00687EE8" w:rsidRDefault="00687EE8" w:rsidP="00403C53">
      <w:pPr>
        <w:jc w:val="both"/>
        <w:rPr>
          <w:rFonts w:ascii="Marianne" w:hAnsi="Marianne"/>
        </w:rPr>
      </w:pPr>
    </w:p>
    <w:p w:rsidR="000A7607" w:rsidRDefault="00687EE8" w:rsidP="00403C53">
      <w:pPr>
        <w:jc w:val="both"/>
        <w:rPr>
          <w:rFonts w:ascii="Marianne" w:hAnsi="Marianne"/>
        </w:rPr>
      </w:pPr>
      <w:r>
        <w:rPr>
          <w:rFonts w:ascii="Marianne" w:hAnsi="Marianne"/>
        </w:rPr>
        <w:t>Refusant la défaite</w:t>
      </w:r>
      <w:r w:rsidR="00B710D4">
        <w:rPr>
          <w:rFonts w:ascii="Marianne" w:hAnsi="Marianne"/>
        </w:rPr>
        <w:t>,</w:t>
      </w:r>
      <w:r>
        <w:rPr>
          <w:rFonts w:ascii="Marianne" w:hAnsi="Marianne"/>
        </w:rPr>
        <w:t xml:space="preserve"> </w:t>
      </w:r>
      <w:r w:rsidR="009F013F">
        <w:rPr>
          <w:rFonts w:ascii="Marianne" w:hAnsi="Marianne"/>
        </w:rPr>
        <w:t xml:space="preserve">il poursuivit </w:t>
      </w:r>
      <w:r w:rsidR="00B710D4">
        <w:rPr>
          <w:rFonts w:ascii="Marianne" w:hAnsi="Marianne"/>
        </w:rPr>
        <w:t>la guerre depuis</w:t>
      </w:r>
      <w:r w:rsidR="000A7607">
        <w:rPr>
          <w:rFonts w:ascii="Marianne" w:hAnsi="Marianne"/>
        </w:rPr>
        <w:t xml:space="preserve"> Londres</w:t>
      </w:r>
      <w:r w:rsidR="009F013F">
        <w:rPr>
          <w:rFonts w:ascii="Marianne" w:hAnsi="Marianne"/>
        </w:rPr>
        <w:t xml:space="preserve"> jusqu’à la Victoire. Dans la capitale britannique, où</w:t>
      </w:r>
      <w:r w:rsidR="00745C26">
        <w:rPr>
          <w:rFonts w:ascii="Marianne" w:hAnsi="Marianne"/>
        </w:rPr>
        <w:t>,</w:t>
      </w:r>
      <w:r w:rsidR="009F013F">
        <w:rPr>
          <w:rFonts w:ascii="Marianne" w:hAnsi="Marianne"/>
        </w:rPr>
        <w:t xml:space="preserve"> avec lui la République trouva refuge, ce sont </w:t>
      </w:r>
      <w:r w:rsidR="000A7607">
        <w:rPr>
          <w:rFonts w:ascii="Marianne" w:hAnsi="Marianne"/>
        </w:rPr>
        <w:t xml:space="preserve">des milliers de femmes et d’hommes qui bientôt le rejoignirent et ravivèrent </w:t>
      </w:r>
      <w:r w:rsidR="00B710D4">
        <w:rPr>
          <w:rFonts w:ascii="Marianne" w:hAnsi="Marianne"/>
        </w:rPr>
        <w:t>à ses côtés</w:t>
      </w:r>
      <w:r w:rsidR="000A7607">
        <w:rPr>
          <w:rFonts w:ascii="Marianne" w:hAnsi="Marianne"/>
        </w:rPr>
        <w:t xml:space="preserve"> la flamme naissante de la Résistance</w:t>
      </w:r>
      <w:r w:rsidR="0086574F">
        <w:rPr>
          <w:rFonts w:ascii="Marianne" w:hAnsi="Marianne"/>
        </w:rPr>
        <w:t xml:space="preserve"> française</w:t>
      </w:r>
      <w:r w:rsidR="000A7607">
        <w:rPr>
          <w:rFonts w:ascii="Marianne" w:hAnsi="Marianne"/>
        </w:rPr>
        <w:t xml:space="preserve">. </w:t>
      </w:r>
    </w:p>
    <w:p w:rsidR="000A7607" w:rsidRDefault="000A7607" w:rsidP="00403C53">
      <w:pPr>
        <w:jc w:val="both"/>
        <w:rPr>
          <w:rFonts w:ascii="Marianne" w:hAnsi="Marianne"/>
        </w:rPr>
      </w:pPr>
    </w:p>
    <w:p w:rsidR="009463B4" w:rsidRDefault="000A7607" w:rsidP="00403C53">
      <w:pPr>
        <w:jc w:val="both"/>
        <w:rPr>
          <w:rFonts w:ascii="Marianne" w:hAnsi="Marianne"/>
        </w:rPr>
      </w:pPr>
      <w:r>
        <w:rPr>
          <w:rFonts w:ascii="Marianne" w:hAnsi="Marianne"/>
        </w:rPr>
        <w:t>Ce ne fut d’abord qu’une lueur, que les ondes de la radio anglaise</w:t>
      </w:r>
      <w:r w:rsidR="0086574F">
        <w:rPr>
          <w:rFonts w:ascii="Marianne" w:hAnsi="Marianne"/>
        </w:rPr>
        <w:t xml:space="preserve"> de la BBC</w:t>
      </w:r>
      <w:r>
        <w:rPr>
          <w:rFonts w:ascii="Marianne" w:hAnsi="Marianne"/>
        </w:rPr>
        <w:t xml:space="preserve"> firent bientôt embraser tout ce que la France comptait de combattants. Des </w:t>
      </w:r>
      <w:r w:rsidR="00B710D4">
        <w:rPr>
          <w:rFonts w:ascii="Marianne" w:hAnsi="Marianne"/>
        </w:rPr>
        <w:t xml:space="preserve">Français d’Angleterre à ceux d’outre-mer, des maquisards du Vercors aux </w:t>
      </w:r>
      <w:r w:rsidR="009E139C">
        <w:rPr>
          <w:rFonts w:ascii="Marianne" w:hAnsi="Marianne"/>
        </w:rPr>
        <w:t>r</w:t>
      </w:r>
      <w:r w:rsidR="00B710D4">
        <w:rPr>
          <w:rFonts w:ascii="Marianne" w:hAnsi="Marianne"/>
        </w:rPr>
        <w:t xml:space="preserve">ésistants des faubourgs, c’est une armée des Ombres qui se leva </w:t>
      </w:r>
      <w:r w:rsidR="0086574F">
        <w:rPr>
          <w:rFonts w:ascii="Marianne" w:hAnsi="Marianne"/>
        </w:rPr>
        <w:t>dans les « </w:t>
      </w:r>
      <w:r w:rsidR="0086574F" w:rsidRPr="0086574F">
        <w:rPr>
          <w:rFonts w:ascii="Marianne" w:hAnsi="Marianne"/>
          <w:i/>
        </w:rPr>
        <w:t>cris sourds d’un pays qu’on enchaine </w:t>
      </w:r>
      <w:r w:rsidR="0086574F">
        <w:rPr>
          <w:rFonts w:ascii="Marianne" w:hAnsi="Marianne"/>
        </w:rPr>
        <w:t>»</w:t>
      </w:r>
      <w:r w:rsidR="0086574F">
        <w:rPr>
          <w:rStyle w:val="Appelnotedebasdep"/>
          <w:rFonts w:ascii="Marianne" w:hAnsi="Marianne"/>
        </w:rPr>
        <w:footnoteReference w:id="1"/>
      </w:r>
      <w:r w:rsidR="0086574F">
        <w:rPr>
          <w:rFonts w:ascii="Marianne" w:hAnsi="Marianne"/>
        </w:rPr>
        <w:t xml:space="preserve"> et </w:t>
      </w:r>
      <w:r w:rsidR="00B710D4">
        <w:rPr>
          <w:rFonts w:ascii="Marianne" w:hAnsi="Marianne"/>
        </w:rPr>
        <w:t>au rythme régulier d’une voix : celle du Général de Gaulle.</w:t>
      </w:r>
    </w:p>
    <w:p w:rsidR="009463B4" w:rsidRDefault="009463B4" w:rsidP="00403C53">
      <w:pPr>
        <w:jc w:val="both"/>
        <w:rPr>
          <w:rFonts w:ascii="Marianne" w:hAnsi="Marianne"/>
        </w:rPr>
      </w:pPr>
    </w:p>
    <w:p w:rsidR="002A3ABE" w:rsidRDefault="00B710D4" w:rsidP="00403C53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Cette voix portait un espoir </w:t>
      </w:r>
      <w:r w:rsidR="00E119D4">
        <w:rPr>
          <w:rFonts w:ascii="Marianne" w:hAnsi="Marianne"/>
        </w:rPr>
        <w:t>qu’</w:t>
      </w:r>
      <w:r w:rsidR="00C44240">
        <w:rPr>
          <w:rFonts w:ascii="Marianne" w:hAnsi="Marianne"/>
        </w:rPr>
        <w:t xml:space="preserve">aucune souffrance ni aucune défaite </w:t>
      </w:r>
      <w:r w:rsidR="00B61F1A">
        <w:rPr>
          <w:rFonts w:ascii="Marianne" w:hAnsi="Marianne"/>
        </w:rPr>
        <w:t xml:space="preserve">ne </w:t>
      </w:r>
      <w:r w:rsidR="00C44240">
        <w:rPr>
          <w:rFonts w:ascii="Marianne" w:hAnsi="Marianne"/>
        </w:rPr>
        <w:t>put altérer, donnant aux saboteurs, le courage de passer à l’</w:t>
      </w:r>
      <w:r w:rsidR="00F80981">
        <w:rPr>
          <w:rFonts w:ascii="Marianne" w:hAnsi="Marianne"/>
        </w:rPr>
        <w:t>acte</w:t>
      </w:r>
      <w:r w:rsidR="00C44240">
        <w:rPr>
          <w:rFonts w:ascii="Marianne" w:hAnsi="Marianne"/>
        </w:rPr>
        <w:t xml:space="preserve"> ; aux prisonniers qui subissaient la torture, le cran </w:t>
      </w:r>
      <w:proofErr w:type="gramStart"/>
      <w:r w:rsidR="00C44240">
        <w:rPr>
          <w:rFonts w:ascii="Marianne" w:hAnsi="Marianne"/>
        </w:rPr>
        <w:t>de</w:t>
      </w:r>
      <w:proofErr w:type="gramEnd"/>
      <w:r w:rsidR="00C44240">
        <w:rPr>
          <w:rFonts w:ascii="Marianne" w:hAnsi="Marianne"/>
        </w:rPr>
        <w:t xml:space="preserve"> ne rien dire ; et aux soldats de la France Libre, la fougue de la revanche. Au nom de cet espoir, ils furent des milliers à consentir au sacrifice suprême. </w:t>
      </w:r>
    </w:p>
    <w:p w:rsidR="00C44240" w:rsidRDefault="00C44240" w:rsidP="00403C53">
      <w:pPr>
        <w:jc w:val="both"/>
        <w:rPr>
          <w:rFonts w:ascii="Marianne" w:hAnsi="Marianne"/>
        </w:rPr>
      </w:pPr>
    </w:p>
    <w:p w:rsidR="00F80981" w:rsidRDefault="00C44240" w:rsidP="00403C53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Et </w:t>
      </w:r>
      <w:r w:rsidR="00F80981">
        <w:rPr>
          <w:rFonts w:ascii="Marianne" w:hAnsi="Marianne"/>
        </w:rPr>
        <w:t xml:space="preserve">même </w:t>
      </w:r>
      <w:r>
        <w:rPr>
          <w:rFonts w:ascii="Marianne" w:hAnsi="Marianne"/>
        </w:rPr>
        <w:t>quand la balle de l’ennemi transperçait leur cœur ; quand la faim de l’internement essoufflait leur</w:t>
      </w:r>
      <w:r w:rsidR="00F80981">
        <w:rPr>
          <w:rFonts w:ascii="Marianne" w:hAnsi="Marianne"/>
        </w:rPr>
        <w:t>s</w:t>
      </w:r>
      <w:r>
        <w:rPr>
          <w:rFonts w:ascii="Marianne" w:hAnsi="Marianne"/>
        </w:rPr>
        <w:t xml:space="preserve"> forces ; </w:t>
      </w:r>
      <w:r w:rsidR="0086574F">
        <w:rPr>
          <w:rFonts w:ascii="Marianne" w:hAnsi="Marianne"/>
        </w:rPr>
        <w:t xml:space="preserve">quand les trains de la déportation les emportaient vers une mort certaine ; et </w:t>
      </w:r>
      <w:r>
        <w:rPr>
          <w:rFonts w:ascii="Marianne" w:hAnsi="Marianne"/>
        </w:rPr>
        <w:t>quand les tortures d’un ennemi sans moral venaient à bout de leur vie</w:t>
      </w:r>
      <w:r w:rsidR="00F80981">
        <w:rPr>
          <w:rFonts w:ascii="Marianne" w:hAnsi="Marianne"/>
        </w:rPr>
        <w:t xml:space="preserve"> ; jamais cet espoir ne s’est éteint. </w:t>
      </w:r>
    </w:p>
    <w:p w:rsidR="00F80981" w:rsidRDefault="00F80981" w:rsidP="00403C53">
      <w:pPr>
        <w:jc w:val="both"/>
        <w:rPr>
          <w:rFonts w:ascii="Marianne" w:hAnsi="Marianne"/>
        </w:rPr>
      </w:pPr>
    </w:p>
    <w:p w:rsidR="00C44240" w:rsidRDefault="00F80981" w:rsidP="00403C53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Sans l’espoir de ces résistants, c’est la </w:t>
      </w:r>
      <w:r w:rsidR="0086574F">
        <w:rPr>
          <w:rFonts w:ascii="Marianne" w:hAnsi="Marianne"/>
        </w:rPr>
        <w:t>France et son esprit</w:t>
      </w:r>
      <w:r>
        <w:rPr>
          <w:rFonts w:ascii="Marianne" w:hAnsi="Marianne"/>
        </w:rPr>
        <w:t xml:space="preserve"> qui </w:t>
      </w:r>
      <w:r w:rsidR="0086574F">
        <w:rPr>
          <w:rFonts w:ascii="Marianne" w:hAnsi="Marianne"/>
        </w:rPr>
        <w:t xml:space="preserve">se </w:t>
      </w:r>
      <w:r>
        <w:rPr>
          <w:rFonts w:ascii="Marianne" w:hAnsi="Marianne"/>
        </w:rPr>
        <w:t>serai</w:t>
      </w:r>
      <w:r w:rsidR="0086574F">
        <w:rPr>
          <w:rFonts w:ascii="Marianne" w:hAnsi="Marianne"/>
        </w:rPr>
        <w:t>ent perdus</w:t>
      </w:r>
      <w:r>
        <w:rPr>
          <w:rFonts w:ascii="Marianne" w:hAnsi="Marianne"/>
        </w:rPr>
        <w:t>.</w:t>
      </w:r>
    </w:p>
    <w:p w:rsidR="00F80981" w:rsidRDefault="00F80981" w:rsidP="00403C53">
      <w:pPr>
        <w:jc w:val="both"/>
        <w:rPr>
          <w:rFonts w:ascii="Marianne" w:hAnsi="Marianne"/>
        </w:rPr>
      </w:pPr>
    </w:p>
    <w:p w:rsidR="00F80981" w:rsidRDefault="00F80981" w:rsidP="00403C53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Sans la voix de </w:t>
      </w:r>
      <w:r w:rsidR="0086574F">
        <w:rPr>
          <w:rFonts w:ascii="Marianne" w:hAnsi="Marianne"/>
        </w:rPr>
        <w:t xml:space="preserve">Charles </w:t>
      </w:r>
      <w:r>
        <w:rPr>
          <w:rFonts w:ascii="Marianne" w:hAnsi="Marianne"/>
        </w:rPr>
        <w:t xml:space="preserve">de Gaulle, c’est la </w:t>
      </w:r>
      <w:r w:rsidR="0086574F">
        <w:rPr>
          <w:rFonts w:ascii="Marianne" w:hAnsi="Marianne"/>
        </w:rPr>
        <w:t>République</w:t>
      </w:r>
      <w:r w:rsidR="00F05B0D">
        <w:rPr>
          <w:rFonts w:ascii="Marianne" w:hAnsi="Marianne"/>
        </w:rPr>
        <w:t xml:space="preserve"> qui se serait tue</w:t>
      </w:r>
      <w:r>
        <w:rPr>
          <w:rFonts w:ascii="Marianne" w:hAnsi="Marianne"/>
        </w:rPr>
        <w:t xml:space="preserve">. </w:t>
      </w:r>
    </w:p>
    <w:p w:rsidR="00F80981" w:rsidRDefault="00F80981" w:rsidP="00403C53">
      <w:pPr>
        <w:jc w:val="both"/>
        <w:rPr>
          <w:rFonts w:ascii="Marianne" w:hAnsi="Marianne"/>
        </w:rPr>
      </w:pPr>
    </w:p>
    <w:p w:rsidR="00F80981" w:rsidRDefault="00F80981" w:rsidP="00403C53">
      <w:pPr>
        <w:jc w:val="both"/>
        <w:rPr>
          <w:rFonts w:ascii="Marianne" w:hAnsi="Marianne"/>
        </w:rPr>
      </w:pPr>
      <w:r>
        <w:rPr>
          <w:rFonts w:ascii="Marianne" w:hAnsi="Marianne"/>
        </w:rPr>
        <w:t>Pour eux</w:t>
      </w:r>
      <w:r w:rsidR="00745C26">
        <w:rPr>
          <w:rFonts w:ascii="Marianne" w:hAnsi="Marianne"/>
        </w:rPr>
        <w:t xml:space="preserve"> donc</w:t>
      </w:r>
      <w:r>
        <w:rPr>
          <w:rFonts w:ascii="Marianne" w:hAnsi="Marianne"/>
        </w:rPr>
        <w:t>, et grâce à lui :</w:t>
      </w:r>
    </w:p>
    <w:p w:rsidR="00F80981" w:rsidRDefault="00F80981" w:rsidP="00403C53">
      <w:pPr>
        <w:jc w:val="both"/>
        <w:rPr>
          <w:rFonts w:ascii="Marianne" w:hAnsi="Marianne"/>
        </w:rPr>
      </w:pPr>
    </w:p>
    <w:p w:rsidR="00F80981" w:rsidRDefault="00F80981" w:rsidP="00403C53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Vive la République ! </w:t>
      </w:r>
    </w:p>
    <w:p w:rsidR="00F80981" w:rsidRDefault="00F80981" w:rsidP="00403C53">
      <w:pPr>
        <w:jc w:val="both"/>
        <w:rPr>
          <w:rFonts w:ascii="Marianne" w:hAnsi="Marianne"/>
        </w:rPr>
      </w:pPr>
    </w:p>
    <w:p w:rsidR="00F80981" w:rsidRDefault="00F80981" w:rsidP="00403C53">
      <w:pPr>
        <w:jc w:val="both"/>
        <w:rPr>
          <w:rFonts w:ascii="Marianne" w:hAnsi="Marianne"/>
        </w:rPr>
      </w:pPr>
      <w:r>
        <w:rPr>
          <w:rFonts w:ascii="Marianne" w:hAnsi="Marianne"/>
        </w:rPr>
        <w:t>Vive la France !</w:t>
      </w:r>
    </w:p>
    <w:p w:rsidR="00225D49" w:rsidRPr="00F027CF" w:rsidRDefault="00225D49" w:rsidP="00403C53">
      <w:pPr>
        <w:jc w:val="both"/>
        <w:rPr>
          <w:rFonts w:ascii="Marianne" w:hAnsi="Marianne"/>
        </w:rPr>
      </w:pPr>
    </w:p>
    <w:p w:rsidR="00002C10" w:rsidRPr="00002C10" w:rsidRDefault="00002C10" w:rsidP="00225D49">
      <w:pPr>
        <w:jc w:val="center"/>
        <w:rPr>
          <w:rFonts w:ascii="Marianne" w:hAnsi="Marianne"/>
          <w:i/>
          <w:color w:val="FF0000"/>
        </w:rPr>
      </w:pPr>
    </w:p>
    <w:sectPr w:rsidR="00002C10" w:rsidRPr="00002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97" w:rsidRDefault="00624597" w:rsidP="00C55776">
      <w:r>
        <w:separator/>
      </w:r>
    </w:p>
  </w:endnote>
  <w:endnote w:type="continuationSeparator" w:id="0">
    <w:p w:rsidR="00624597" w:rsidRDefault="00624597" w:rsidP="00C5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ED" w:rsidRDefault="00B547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ED" w:rsidRDefault="00B547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ED" w:rsidRDefault="00B547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97" w:rsidRDefault="00624597" w:rsidP="00C55776">
      <w:r>
        <w:separator/>
      </w:r>
    </w:p>
  </w:footnote>
  <w:footnote w:type="continuationSeparator" w:id="0">
    <w:p w:rsidR="00624597" w:rsidRDefault="00624597" w:rsidP="00C55776">
      <w:r>
        <w:continuationSeparator/>
      </w:r>
    </w:p>
  </w:footnote>
  <w:footnote w:id="1">
    <w:p w:rsidR="0086574F" w:rsidRDefault="0086574F">
      <w:pPr>
        <w:pStyle w:val="Notedebasdepage"/>
      </w:pPr>
      <w:r>
        <w:rPr>
          <w:rStyle w:val="Appelnotedebasdep"/>
        </w:rPr>
        <w:footnoteRef/>
      </w:r>
      <w:r>
        <w:t xml:space="preserve"> Chant des partisans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ED" w:rsidRDefault="00B547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76" w:rsidRPr="00B547ED" w:rsidRDefault="00C55776" w:rsidP="00B547ED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ED" w:rsidRDefault="00B547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5"/>
    <w:rsid w:val="00001CA7"/>
    <w:rsid w:val="00002C10"/>
    <w:rsid w:val="00007446"/>
    <w:rsid w:val="00044C2F"/>
    <w:rsid w:val="00086549"/>
    <w:rsid w:val="000A7607"/>
    <w:rsid w:val="000A7C63"/>
    <w:rsid w:val="001E1643"/>
    <w:rsid w:val="00207270"/>
    <w:rsid w:val="00225D49"/>
    <w:rsid w:val="002A3ABE"/>
    <w:rsid w:val="003953FD"/>
    <w:rsid w:val="00403C53"/>
    <w:rsid w:val="0044252B"/>
    <w:rsid w:val="004A21ED"/>
    <w:rsid w:val="004A6173"/>
    <w:rsid w:val="005112D1"/>
    <w:rsid w:val="005147AD"/>
    <w:rsid w:val="00624597"/>
    <w:rsid w:val="0068616E"/>
    <w:rsid w:val="00687EE8"/>
    <w:rsid w:val="00702905"/>
    <w:rsid w:val="00745C26"/>
    <w:rsid w:val="007C0558"/>
    <w:rsid w:val="00821BA3"/>
    <w:rsid w:val="008354B9"/>
    <w:rsid w:val="0086574F"/>
    <w:rsid w:val="00865CA0"/>
    <w:rsid w:val="0088705E"/>
    <w:rsid w:val="00890435"/>
    <w:rsid w:val="009457EB"/>
    <w:rsid w:val="009463B4"/>
    <w:rsid w:val="00993C54"/>
    <w:rsid w:val="009E139C"/>
    <w:rsid w:val="009F013F"/>
    <w:rsid w:val="00A047AC"/>
    <w:rsid w:val="00AF4BB6"/>
    <w:rsid w:val="00B2119F"/>
    <w:rsid w:val="00B45A4B"/>
    <w:rsid w:val="00B547ED"/>
    <w:rsid w:val="00B5784F"/>
    <w:rsid w:val="00B61F1A"/>
    <w:rsid w:val="00B710D4"/>
    <w:rsid w:val="00BB6718"/>
    <w:rsid w:val="00BC317F"/>
    <w:rsid w:val="00C44240"/>
    <w:rsid w:val="00C55776"/>
    <w:rsid w:val="00C73F3B"/>
    <w:rsid w:val="00CB1E6A"/>
    <w:rsid w:val="00D34896"/>
    <w:rsid w:val="00D572A0"/>
    <w:rsid w:val="00DD1532"/>
    <w:rsid w:val="00DD7182"/>
    <w:rsid w:val="00E119D4"/>
    <w:rsid w:val="00E27BCA"/>
    <w:rsid w:val="00E41036"/>
    <w:rsid w:val="00F027CF"/>
    <w:rsid w:val="00F05B0D"/>
    <w:rsid w:val="00F56C55"/>
    <w:rsid w:val="00F80981"/>
    <w:rsid w:val="00FA7F86"/>
    <w:rsid w:val="00FC2F0E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4AEE5-85D0-4CB3-BA68-4B6A8E38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57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577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5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577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9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905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82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574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57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65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Cha</b:Tag>
    <b:SourceType>Book</b:SourceType>
    <b:Guid>{7659B58E-5697-4B6E-8817-002EB2EE4923}</b:Guid>
    <b:Author>
      <b:Author>
        <b:NameList>
          <b:Person>
            <b:Last>partisans</b:Last>
            <b:First>Chant</b:First>
            <b:Middle>des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FBB3C0C-529A-40E2-921A-BD2E255C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MERMOZ Melanie ASC NIV I OA</dc:creator>
  <cp:keywords/>
  <dc:description/>
  <cp:lastModifiedBy>VESTRIS Patricia ATTACHE ADMI</cp:lastModifiedBy>
  <cp:revision>3</cp:revision>
  <cp:lastPrinted>2022-06-10T07:32:00Z</cp:lastPrinted>
  <dcterms:created xsi:type="dcterms:W3CDTF">2022-06-15T18:36:00Z</dcterms:created>
  <dcterms:modified xsi:type="dcterms:W3CDTF">2022-06-16T08:36:00Z</dcterms:modified>
</cp:coreProperties>
</file>